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465"/>
      </w:tblGrid>
      <w:tr w:rsidR="00C65ED2" w14:paraId="29620F61" w14:textId="77777777">
        <w:tc>
          <w:tcPr>
            <w:tcW w:w="2605" w:type="dxa"/>
            <w:vMerge w:val="restart"/>
          </w:tcPr>
          <w:p w14:paraId="6E86D79F" w14:textId="77777777" w:rsidR="00C65ED2" w:rsidRDefault="00BA562B">
            <w:pPr>
              <w:rPr>
                <w:b/>
                <w:sz w:val="32"/>
                <w:szCs w:val="32"/>
              </w:rPr>
            </w:pPr>
            <w:r>
              <w:rPr>
                <w:noProof/>
              </w:rPr>
              <w:drawing>
                <wp:inline distT="0" distB="0" distL="0" distR="0" wp14:anchorId="08E6B279" wp14:editId="155992B1">
                  <wp:extent cx="1188720" cy="1188720"/>
                  <wp:effectExtent l="0" t="0" r="0" b="0"/>
                  <wp:docPr id="1" name="Picture 1" descr="Logo of the Town of Eatonville, FL&#10;&quot;The town that freedom built EST. 188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pic:spPr>
                      </pic:pic>
                    </a:graphicData>
                  </a:graphic>
                </wp:inline>
              </w:drawing>
            </w:r>
          </w:p>
        </w:tc>
        <w:tc>
          <w:tcPr>
            <w:tcW w:w="7465" w:type="dxa"/>
          </w:tcPr>
          <w:p w14:paraId="460ADA35" w14:textId="77777777" w:rsidR="00C65ED2" w:rsidRDefault="00BA562B">
            <w:pPr>
              <w:spacing w:before="240"/>
              <w:jc w:val="center"/>
              <w:rPr>
                <w:b/>
                <w:caps/>
                <w:sz w:val="32"/>
                <w:szCs w:val="32"/>
              </w:rPr>
            </w:pPr>
            <w:r>
              <w:rPr>
                <w:b/>
                <w:caps/>
                <w:sz w:val="32"/>
                <w:szCs w:val="32"/>
              </w:rPr>
              <w:t>HISTORIC TOWN OF EATONVILLE, FLORIDA</w:t>
            </w:r>
          </w:p>
        </w:tc>
      </w:tr>
      <w:tr w:rsidR="00C65ED2" w14:paraId="12565E8C" w14:textId="77777777">
        <w:tc>
          <w:tcPr>
            <w:tcW w:w="2605" w:type="dxa"/>
            <w:vMerge/>
          </w:tcPr>
          <w:p w14:paraId="31F4B3D6" w14:textId="77777777" w:rsidR="00C65ED2" w:rsidRDefault="00C65ED2"/>
        </w:tc>
        <w:tc>
          <w:tcPr>
            <w:tcW w:w="7465" w:type="dxa"/>
          </w:tcPr>
          <w:p w14:paraId="13A3EA0B" w14:textId="77777777" w:rsidR="00C65ED2" w:rsidRDefault="00BA562B">
            <w:pPr>
              <w:jc w:val="center"/>
              <w:rPr>
                <w:b/>
                <w:caps/>
                <w:sz w:val="32"/>
                <w:szCs w:val="32"/>
              </w:rPr>
            </w:pPr>
            <w:bookmarkStart w:id="0" w:name="apMeetingName"/>
            <w:r w:rsidRPr="00BA562B">
              <w:rPr>
                <w:b/>
                <w:caps/>
                <w:color w:val="0000FF"/>
                <w:sz w:val="32"/>
                <w:szCs w:val="32"/>
              </w:rPr>
              <w:t>**SPECIAL**</w:t>
            </w:r>
            <w:r>
              <w:rPr>
                <w:b/>
                <w:caps/>
                <w:sz w:val="32"/>
                <w:szCs w:val="32"/>
              </w:rPr>
              <w:t xml:space="preserve"> COMMUNITY REDEVELOPMENT AGENCY</w:t>
            </w:r>
            <w:bookmarkEnd w:id="0"/>
            <w:r>
              <w:rPr>
                <w:b/>
                <w:caps/>
                <w:sz w:val="32"/>
                <w:szCs w:val="32"/>
              </w:rPr>
              <w:t xml:space="preserve"> </w:t>
            </w:r>
            <w:bookmarkStart w:id="1" w:name="apOutputType"/>
            <w:r>
              <w:rPr>
                <w:b/>
                <w:caps/>
                <w:sz w:val="32"/>
                <w:szCs w:val="32"/>
              </w:rPr>
              <w:t>Agenda</w:t>
            </w:r>
            <w:bookmarkEnd w:id="1"/>
          </w:p>
        </w:tc>
      </w:tr>
      <w:tr w:rsidR="00C65ED2" w14:paraId="41476547" w14:textId="77777777">
        <w:tc>
          <w:tcPr>
            <w:tcW w:w="2605" w:type="dxa"/>
            <w:vMerge/>
          </w:tcPr>
          <w:p w14:paraId="1675DD54" w14:textId="77777777" w:rsidR="00C65ED2" w:rsidRDefault="00C65ED2"/>
        </w:tc>
        <w:tc>
          <w:tcPr>
            <w:tcW w:w="7465" w:type="dxa"/>
          </w:tcPr>
          <w:p w14:paraId="42B8A965" w14:textId="0228BC0F" w:rsidR="00C65ED2" w:rsidRDefault="00BA562B">
            <w:pPr>
              <w:jc w:val="center"/>
              <w:rPr>
                <w:b/>
                <w:szCs w:val="24"/>
              </w:rPr>
            </w:pPr>
            <w:bookmarkStart w:id="2" w:name="apMeetingDateLong"/>
            <w:r>
              <w:rPr>
                <w:b/>
                <w:szCs w:val="24"/>
              </w:rPr>
              <w:t>Tuesday, July 02, 2024</w:t>
            </w:r>
            <w:bookmarkEnd w:id="2"/>
            <w:r>
              <w:rPr>
                <w:b/>
                <w:szCs w:val="24"/>
              </w:rPr>
              <w:t>,</w:t>
            </w:r>
            <w:r>
              <w:rPr>
                <w:b/>
                <w:szCs w:val="24"/>
              </w:rPr>
              <w:t xml:space="preserve"> at </w:t>
            </w:r>
            <w:bookmarkStart w:id="3" w:name="apMeetingTime"/>
            <w:r>
              <w:rPr>
                <w:b/>
                <w:szCs w:val="24"/>
              </w:rPr>
              <w:t>5:30 PM</w:t>
            </w:r>
            <w:bookmarkEnd w:id="3"/>
          </w:p>
        </w:tc>
      </w:tr>
      <w:tr w:rsidR="00C65ED2" w14:paraId="48C40D78" w14:textId="77777777">
        <w:tc>
          <w:tcPr>
            <w:tcW w:w="2605" w:type="dxa"/>
            <w:vMerge/>
          </w:tcPr>
          <w:p w14:paraId="6B05299C" w14:textId="77777777" w:rsidR="00C65ED2" w:rsidRDefault="00C65ED2"/>
        </w:tc>
        <w:tc>
          <w:tcPr>
            <w:tcW w:w="7465" w:type="dxa"/>
          </w:tcPr>
          <w:p w14:paraId="401A3730" w14:textId="77777777" w:rsidR="00C65ED2" w:rsidRDefault="00BA562B">
            <w:pPr>
              <w:jc w:val="center"/>
              <w:rPr>
                <w:b/>
                <w:szCs w:val="24"/>
              </w:rPr>
            </w:pPr>
            <w:bookmarkStart w:id="4" w:name="apMeetingVenue"/>
            <w:r>
              <w:rPr>
                <w:b/>
                <w:szCs w:val="24"/>
              </w:rPr>
              <w:t>Town Hall - 307 E Kennedy Blvd</w:t>
            </w:r>
            <w:bookmarkEnd w:id="4"/>
          </w:p>
        </w:tc>
      </w:tr>
      <w:tr w:rsidR="00C65ED2" w14:paraId="240BE674" w14:textId="77777777">
        <w:trPr>
          <w:trHeight w:val="261"/>
        </w:trPr>
        <w:tc>
          <w:tcPr>
            <w:tcW w:w="2605" w:type="dxa"/>
            <w:vMerge/>
            <w:tcBorders>
              <w:bottom w:val="single" w:sz="12" w:space="0" w:color="D05613"/>
            </w:tcBorders>
          </w:tcPr>
          <w:p w14:paraId="2445970D" w14:textId="77777777" w:rsidR="00C65ED2" w:rsidRDefault="00C65ED2"/>
        </w:tc>
        <w:tc>
          <w:tcPr>
            <w:tcW w:w="7465" w:type="dxa"/>
            <w:tcBorders>
              <w:bottom w:val="single" w:sz="12" w:space="0" w:color="D05613"/>
            </w:tcBorders>
          </w:tcPr>
          <w:p w14:paraId="1CC09B20" w14:textId="77777777" w:rsidR="00C65ED2" w:rsidRDefault="00C65ED2"/>
        </w:tc>
      </w:tr>
      <w:tr w:rsidR="00C65ED2" w14:paraId="210CFFC1" w14:textId="77777777">
        <w:tc>
          <w:tcPr>
            <w:tcW w:w="10070" w:type="dxa"/>
            <w:gridSpan w:val="2"/>
            <w:tcBorders>
              <w:top w:val="single" w:sz="12" w:space="0" w:color="D05613"/>
              <w:bottom w:val="single" w:sz="12" w:space="0" w:color="D05613"/>
            </w:tcBorders>
          </w:tcPr>
          <w:p w14:paraId="7794C315" w14:textId="77777777" w:rsidR="00C65ED2" w:rsidRDefault="00C65ED2">
            <w:pPr>
              <w:spacing w:before="0"/>
              <w:rPr>
                <w:sz w:val="16"/>
                <w:szCs w:val="16"/>
              </w:rPr>
            </w:pPr>
          </w:p>
        </w:tc>
      </w:tr>
      <w:tr w:rsidR="00C65ED2" w14:paraId="785B3296" w14:textId="77777777">
        <w:tc>
          <w:tcPr>
            <w:tcW w:w="10070" w:type="dxa"/>
            <w:gridSpan w:val="2"/>
            <w:tcBorders>
              <w:top w:val="single" w:sz="12" w:space="0" w:color="D05613"/>
            </w:tcBorders>
          </w:tcPr>
          <w:p w14:paraId="0ABC6429" w14:textId="77777777" w:rsidR="00C65ED2" w:rsidRDefault="00C65ED2">
            <w:pPr>
              <w:spacing w:before="0"/>
              <w:rPr>
                <w:sz w:val="16"/>
                <w:szCs w:val="16"/>
              </w:rPr>
            </w:pPr>
          </w:p>
        </w:tc>
      </w:tr>
    </w:tbl>
    <w:p w14:paraId="5DB09F73" w14:textId="31856DEF" w:rsidR="00C65ED2" w:rsidRDefault="00BA562B">
      <w:pPr>
        <w:jc w:val="center"/>
        <w:rPr>
          <w:rFonts w:eastAsia="Times New Roman" w:cs="Times New Roman"/>
          <w:b/>
          <w:bCs/>
          <w:szCs w:val="24"/>
        </w:rPr>
      </w:pPr>
      <w:bookmarkStart w:id="5" w:name="apAgenda"/>
      <w:r>
        <w:rPr>
          <w:rFonts w:eastAsia="Times New Roman" w:cs="Times New Roman"/>
          <w:b/>
          <w:bCs/>
          <w:szCs w:val="24"/>
        </w:rPr>
        <w:t>Please note that the HTML versions of the agenda and agenda packet may</w:t>
      </w:r>
      <w:r>
        <w:rPr>
          <w:rFonts w:eastAsia="Times New Roman" w:cs="Times New Roman"/>
          <w:b/>
          <w:bCs/>
          <w:szCs w:val="24"/>
        </w:rPr>
        <w:br/>
      </w:r>
      <w:r>
        <w:rPr>
          <w:rFonts w:eastAsia="Times New Roman" w:cs="Times New Roman"/>
          <w:b/>
          <w:bCs/>
          <w:szCs w:val="24"/>
        </w:rPr>
        <w:t>not reflect changes or amendments made to the agenda.</w:t>
      </w:r>
    </w:p>
    <w:p w14:paraId="6BD59C38" w14:textId="77777777" w:rsidR="00BA562B" w:rsidRDefault="00BA562B">
      <w:pPr>
        <w:jc w:val="center"/>
        <w:rPr>
          <w:rFonts w:eastAsia="Times New Roman" w:cs="Times New Roman"/>
          <w:szCs w:val="24"/>
        </w:rPr>
      </w:pPr>
    </w:p>
    <w:p w14:paraId="5BE1DB76" w14:textId="77777777" w:rsidR="00C65ED2" w:rsidRDefault="00BA562B">
      <w:pPr>
        <w:ind w:left="576" w:hanging="576"/>
        <w:rPr>
          <w:rFonts w:eastAsia="Times New Roman" w:cs="Times New Roman"/>
          <w:szCs w:val="24"/>
        </w:rPr>
      </w:pPr>
      <w:r>
        <w:rPr>
          <w:rFonts w:eastAsia="Times New Roman" w:cs="Times New Roman"/>
          <w:b/>
        </w:rPr>
        <w:t>I.</w:t>
      </w:r>
      <w:r>
        <w:rPr>
          <w:rFonts w:ascii="Calibri" w:eastAsia="Calibri" w:hAnsi="Calibri" w:cs="Calibri"/>
          <w:sz w:val="22"/>
        </w:rPr>
        <w:tab/>
      </w:r>
      <w:r>
        <w:rPr>
          <w:rFonts w:eastAsia="Times New Roman" w:cs="Times New Roman"/>
          <w:b/>
          <w:bCs/>
          <w:szCs w:val="24"/>
        </w:rPr>
        <w:t>CALL TO ORDER</w:t>
      </w:r>
    </w:p>
    <w:p w14:paraId="02AD3229" w14:textId="77777777" w:rsidR="00C65ED2" w:rsidRDefault="00BA562B">
      <w:pPr>
        <w:ind w:left="576" w:hanging="576"/>
        <w:rPr>
          <w:rFonts w:eastAsia="Times New Roman" w:cs="Times New Roman"/>
          <w:szCs w:val="24"/>
        </w:rPr>
      </w:pPr>
      <w:r>
        <w:rPr>
          <w:rFonts w:eastAsia="Times New Roman" w:cs="Times New Roman"/>
          <w:b/>
        </w:rPr>
        <w:t>II.</w:t>
      </w:r>
      <w:r>
        <w:rPr>
          <w:rFonts w:ascii="Calibri" w:eastAsia="Calibri" w:hAnsi="Calibri" w:cs="Calibri"/>
          <w:sz w:val="22"/>
        </w:rPr>
        <w:tab/>
      </w:r>
      <w:r>
        <w:rPr>
          <w:rFonts w:eastAsia="Times New Roman" w:cs="Times New Roman"/>
          <w:b/>
          <w:bCs/>
          <w:szCs w:val="24"/>
        </w:rPr>
        <w:t>ROLL CALL</w:t>
      </w:r>
    </w:p>
    <w:p w14:paraId="4969FEC6" w14:textId="77777777" w:rsidR="00C65ED2" w:rsidRDefault="00BA562B">
      <w:pPr>
        <w:ind w:left="576" w:hanging="576"/>
        <w:rPr>
          <w:rFonts w:eastAsia="Times New Roman" w:cs="Times New Roman"/>
          <w:szCs w:val="24"/>
        </w:rPr>
      </w:pPr>
      <w:r>
        <w:rPr>
          <w:rFonts w:eastAsia="Times New Roman" w:cs="Times New Roman"/>
          <w:b/>
        </w:rPr>
        <w:t>III.</w:t>
      </w:r>
      <w:r>
        <w:rPr>
          <w:rFonts w:ascii="Calibri" w:eastAsia="Calibri" w:hAnsi="Calibri" w:cs="Calibri"/>
          <w:sz w:val="22"/>
        </w:rPr>
        <w:tab/>
      </w:r>
      <w:r>
        <w:rPr>
          <w:rFonts w:eastAsia="Times New Roman" w:cs="Times New Roman"/>
          <w:b/>
          <w:bCs/>
          <w:szCs w:val="24"/>
        </w:rPr>
        <w:t>INVOCATION AND PLEDGE OF ALLEGIANCE</w:t>
      </w:r>
    </w:p>
    <w:p w14:paraId="025FCE66" w14:textId="77777777" w:rsidR="00C65ED2" w:rsidRDefault="00BA562B">
      <w:pPr>
        <w:ind w:left="576" w:hanging="576"/>
        <w:rPr>
          <w:rFonts w:eastAsia="Times New Roman" w:cs="Times New Roman"/>
          <w:szCs w:val="24"/>
        </w:rPr>
      </w:pPr>
      <w:r>
        <w:rPr>
          <w:rFonts w:eastAsia="Times New Roman" w:cs="Times New Roman"/>
          <w:b/>
        </w:rPr>
        <w:t>IV.</w:t>
      </w:r>
      <w:r>
        <w:rPr>
          <w:rFonts w:ascii="Calibri" w:eastAsia="Calibri" w:hAnsi="Calibri" w:cs="Calibri"/>
          <w:sz w:val="22"/>
        </w:rPr>
        <w:tab/>
      </w:r>
      <w:r>
        <w:rPr>
          <w:rFonts w:eastAsia="Times New Roman" w:cs="Times New Roman"/>
          <w:b/>
          <w:bCs/>
          <w:szCs w:val="24"/>
        </w:rPr>
        <w:t>CITIZEN PARTICIPATION (Three minutes strictly enforced)</w:t>
      </w:r>
    </w:p>
    <w:p w14:paraId="307DC8B7" w14:textId="77777777" w:rsidR="00C65ED2" w:rsidRDefault="00BA562B">
      <w:pPr>
        <w:ind w:left="576" w:hanging="576"/>
        <w:rPr>
          <w:rFonts w:eastAsia="Times New Roman" w:cs="Times New Roman"/>
          <w:szCs w:val="24"/>
        </w:rPr>
      </w:pPr>
      <w:r>
        <w:rPr>
          <w:rFonts w:eastAsia="Times New Roman" w:cs="Times New Roman"/>
          <w:b/>
        </w:rPr>
        <w:t>V.</w:t>
      </w:r>
      <w:r>
        <w:rPr>
          <w:rFonts w:ascii="Calibri" w:eastAsia="Calibri" w:hAnsi="Calibri" w:cs="Calibri"/>
          <w:sz w:val="22"/>
        </w:rPr>
        <w:tab/>
      </w:r>
      <w:r>
        <w:rPr>
          <w:rFonts w:eastAsia="Times New Roman" w:cs="Times New Roman"/>
          <w:b/>
          <w:bCs/>
          <w:szCs w:val="24"/>
        </w:rPr>
        <w:t>BOARD DECISIONS</w:t>
      </w:r>
    </w:p>
    <w:p w14:paraId="1A7D28FC" w14:textId="7CD70A19" w:rsidR="00C65ED2" w:rsidRDefault="00BA562B" w:rsidP="00BA562B">
      <w:pPr>
        <w:ind w:left="864" w:hanging="288"/>
        <w:rPr>
          <w:rFonts w:eastAsia="Times New Roman" w:cs="Times New Roman"/>
          <w:szCs w:val="24"/>
        </w:rPr>
      </w:pPr>
      <w:bookmarkStart w:id="6" w:name="appIS76feb8e1c02b49fea0d79cbb16f9f9d6"/>
      <w:r>
        <w:rPr>
          <w:rFonts w:eastAsia="Times New Roman" w:cs="Times New Roman"/>
          <w:b/>
        </w:rPr>
        <w:t>1.</w:t>
      </w:r>
      <w:bookmarkEnd w:id="6"/>
      <w:r>
        <w:rPr>
          <w:rFonts w:eastAsia="Times New Roman" w:cs="Times New Roman"/>
        </w:rPr>
        <w:tab/>
      </w:r>
      <w:r>
        <w:rPr>
          <w:rFonts w:eastAsia="Times New Roman" w:cs="Times New Roman"/>
          <w:szCs w:val="24"/>
        </w:rPr>
        <w:t xml:space="preserve">Approval of Resolution CRA-R-2024-27 Authorizing the TOECRA Chair to Appoint Interim TOECRA Executive Director  </w:t>
      </w:r>
      <w:r>
        <w:rPr>
          <w:rFonts w:eastAsia="Times New Roman" w:cs="Times New Roman"/>
          <w:b/>
          <w:bCs/>
          <w:szCs w:val="24"/>
        </w:rPr>
        <w:t>(Legislative)</w:t>
      </w:r>
      <w:r>
        <w:rPr>
          <w:rFonts w:eastAsia="Times New Roman" w:cs="Times New Roman"/>
          <w:szCs w:val="24"/>
        </w:rPr>
        <w:t xml:space="preserve">. </w:t>
      </w:r>
    </w:p>
    <w:p w14:paraId="4E9A05FE" w14:textId="77777777" w:rsidR="00C65ED2" w:rsidRDefault="00BA562B">
      <w:pPr>
        <w:ind w:left="576" w:hanging="576"/>
        <w:rPr>
          <w:rFonts w:eastAsia="Times New Roman" w:cs="Times New Roman"/>
          <w:szCs w:val="24"/>
        </w:rPr>
      </w:pPr>
      <w:r>
        <w:rPr>
          <w:rFonts w:eastAsia="Times New Roman" w:cs="Times New Roman"/>
          <w:b/>
        </w:rPr>
        <w:t>VI.</w:t>
      </w:r>
      <w:r>
        <w:rPr>
          <w:rFonts w:ascii="Calibri" w:eastAsia="Calibri" w:hAnsi="Calibri" w:cs="Calibri"/>
          <w:sz w:val="22"/>
        </w:rPr>
        <w:tab/>
      </w:r>
      <w:r>
        <w:rPr>
          <w:rFonts w:eastAsia="Times New Roman" w:cs="Times New Roman"/>
          <w:b/>
          <w:bCs/>
          <w:szCs w:val="24"/>
        </w:rPr>
        <w:t>STAFF REPORTS</w:t>
      </w:r>
    </w:p>
    <w:p w14:paraId="05E4AED4" w14:textId="77777777" w:rsidR="00C65ED2" w:rsidRDefault="00BA562B">
      <w:pPr>
        <w:ind w:left="576" w:hanging="576"/>
        <w:rPr>
          <w:rFonts w:eastAsia="Times New Roman" w:cs="Times New Roman"/>
          <w:szCs w:val="24"/>
        </w:rPr>
      </w:pPr>
      <w:r>
        <w:rPr>
          <w:rFonts w:eastAsia="Times New Roman" w:cs="Times New Roman"/>
          <w:b/>
        </w:rPr>
        <w:t>VII.</w:t>
      </w:r>
      <w:r>
        <w:rPr>
          <w:rFonts w:ascii="Calibri" w:eastAsia="Calibri" w:hAnsi="Calibri" w:cs="Calibri"/>
          <w:sz w:val="22"/>
        </w:rPr>
        <w:tab/>
      </w:r>
      <w:r>
        <w:rPr>
          <w:rFonts w:eastAsia="Times New Roman" w:cs="Times New Roman"/>
          <w:b/>
          <w:bCs/>
          <w:szCs w:val="24"/>
        </w:rPr>
        <w:t>BOARD REPORTS</w:t>
      </w:r>
    </w:p>
    <w:p w14:paraId="3113AE6B" w14:textId="77777777" w:rsidR="00C65ED2" w:rsidRDefault="00BA562B">
      <w:pPr>
        <w:ind w:left="576" w:hanging="576"/>
        <w:rPr>
          <w:rFonts w:eastAsia="Times New Roman" w:cs="Times New Roman"/>
          <w:szCs w:val="24"/>
        </w:rPr>
      </w:pPr>
      <w:r>
        <w:rPr>
          <w:rFonts w:eastAsia="Times New Roman" w:cs="Times New Roman"/>
          <w:b/>
        </w:rPr>
        <w:t>VIII.</w:t>
      </w:r>
      <w:r>
        <w:rPr>
          <w:rFonts w:ascii="Calibri" w:eastAsia="Calibri" w:hAnsi="Calibri" w:cs="Calibri"/>
          <w:sz w:val="22"/>
        </w:rPr>
        <w:tab/>
      </w:r>
      <w:r>
        <w:rPr>
          <w:rFonts w:eastAsia="Times New Roman" w:cs="Times New Roman"/>
          <w:b/>
          <w:bCs/>
          <w:szCs w:val="24"/>
        </w:rPr>
        <w:t>ADJOURNMENT</w:t>
      </w:r>
    </w:p>
    <w:p w14:paraId="5B170993" w14:textId="77777777" w:rsidR="00C65ED2" w:rsidRDefault="00C65ED2">
      <w:pPr>
        <w:jc w:val="both"/>
        <w:rPr>
          <w:rFonts w:eastAsia="Times New Roman" w:cs="Times New Roman"/>
          <w:szCs w:val="24"/>
        </w:rPr>
      </w:pPr>
    </w:p>
    <w:p w14:paraId="2AB73425" w14:textId="77777777" w:rsidR="00BA562B" w:rsidRDefault="00BA562B">
      <w:pPr>
        <w:jc w:val="both"/>
        <w:rPr>
          <w:rFonts w:eastAsia="Times New Roman" w:cs="Times New Roman"/>
          <w:szCs w:val="24"/>
        </w:rPr>
      </w:pPr>
    </w:p>
    <w:p w14:paraId="429B855B" w14:textId="77777777" w:rsidR="00BA562B" w:rsidRDefault="00BA562B">
      <w:pPr>
        <w:jc w:val="both"/>
        <w:rPr>
          <w:rFonts w:eastAsia="Times New Roman" w:cs="Times New Roman"/>
          <w:szCs w:val="24"/>
        </w:rPr>
      </w:pPr>
    </w:p>
    <w:p w14:paraId="390FF2E9" w14:textId="77777777" w:rsidR="00BA562B" w:rsidRDefault="00BA562B">
      <w:pPr>
        <w:jc w:val="both"/>
        <w:rPr>
          <w:rFonts w:eastAsia="Times New Roman" w:cs="Times New Roman"/>
          <w:szCs w:val="24"/>
        </w:rPr>
      </w:pPr>
    </w:p>
    <w:p w14:paraId="1DD729EA" w14:textId="77777777" w:rsidR="00C65ED2" w:rsidRDefault="00BA562B">
      <w:pPr>
        <w:jc w:val="both"/>
        <w:rPr>
          <w:rFonts w:eastAsia="Times New Roman" w:cs="Times New Roman"/>
          <w:szCs w:val="24"/>
        </w:rPr>
      </w:pPr>
      <w:r>
        <w:rPr>
          <w:rFonts w:eastAsia="Times New Roman" w:cs="Times New Roman"/>
          <w:i/>
          <w:iCs/>
          <w:szCs w:val="24"/>
        </w:rPr>
        <w:t xml:space="preserve">The Town of Eatonville is subject to </w:t>
      </w:r>
      <w:proofErr w:type="gramStart"/>
      <w:r>
        <w:rPr>
          <w:rFonts w:eastAsia="Times New Roman" w:cs="Times New Roman"/>
          <w:i/>
          <w:iCs/>
          <w:szCs w:val="24"/>
        </w:rPr>
        <w:t>the Public</w:t>
      </w:r>
      <w:proofErr w:type="gramEnd"/>
      <w:r>
        <w:rPr>
          <w:rFonts w:eastAsia="Times New Roman" w:cs="Times New Roman"/>
          <w:i/>
          <w:iCs/>
          <w:szCs w:val="24"/>
        </w:rPr>
        <w:t xml:space="preserve"> Records Law. Under Florida law, e-mail addresses are public records.  If you do not want your e-mail address released in response to a public records request, do not send electronic mail to this entity.  Instead, contact this office by phone or in writing.</w:t>
      </w:r>
    </w:p>
    <w:p w14:paraId="74B99E31" w14:textId="77777777" w:rsidR="00C65ED2" w:rsidRDefault="00BA562B">
      <w:pPr>
        <w:jc w:val="center"/>
        <w:rPr>
          <w:rFonts w:eastAsia="Times New Roman" w:cs="Times New Roman"/>
          <w:szCs w:val="24"/>
        </w:rPr>
      </w:pPr>
      <w:r>
        <w:rPr>
          <w:rFonts w:eastAsia="Times New Roman" w:cs="Times New Roman"/>
          <w:b/>
          <w:bCs/>
          <w:szCs w:val="24"/>
        </w:rPr>
        <w:t>**PUBLIC NOTICE**</w:t>
      </w:r>
    </w:p>
    <w:p w14:paraId="0FF6C4C0" w14:textId="77777777" w:rsidR="00C65ED2" w:rsidRDefault="00BA562B">
      <w:pPr>
        <w:jc w:val="both"/>
        <w:rPr>
          <w:rFonts w:eastAsia="Times New Roman" w:cs="Times New Roman"/>
          <w:szCs w:val="24"/>
        </w:rPr>
      </w:pPr>
      <w:r>
        <w:rPr>
          <w:rFonts w:eastAsia="Times New Roman" w:cs="Times New Roman"/>
          <w:i/>
          <w:iCs/>
          <w:szCs w:val="24"/>
        </w:rPr>
        <w:t>This is a Public Meeting, and the public is invited to attend. This Agenda is subject to change.  Please be advised that one (1) or more Members of any of the Town’s Advisory Boards/Committees may attend this Meeting and may participate in discussions.  Any person who desires to appeal any decision made at this meeting will need a verbatim record of the proceedings and for this purpose may need to ensure that a verbatim record of the proceedings is made which includes the testimony and evidence upon which t</w:t>
      </w:r>
      <w:r>
        <w:rPr>
          <w:rFonts w:eastAsia="Times New Roman" w:cs="Times New Roman"/>
          <w:i/>
          <w:iCs/>
          <w:szCs w:val="24"/>
        </w:rPr>
        <w:t>he appeal is to be based – per Section 286.0105 Florida Statutes. Persons with disabilities needing assistance to participate in any of these proceedings should contact the Town of Eatonville at (407) 623-8910 "at least 48 hours prior to the meeting, a written request by a physically handicapped person to attend the meeting, directed to the chairperson or director of such board, commission, agency, or authority" - per Section 286.26</w:t>
      </w:r>
      <w:bookmarkEnd w:id="5"/>
    </w:p>
    <w:sectPr w:rsidR="00C65ED2">
      <w:pgSz w:w="12240" w:h="15840"/>
      <w:pgMar w:top="864"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D2"/>
    <w:rsid w:val="001E01D8"/>
    <w:rsid w:val="00BA562B"/>
    <w:rsid w:val="00C6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F4E1"/>
  <w15:docId w15:val="{887FE75E-0771-4547-BAD4-C30A56D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before="12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C1130-615B-4001-807A-31DA8BB1ACDA}">
  <ds:schemaRefs>
    <ds:schemaRef ds:uri="http://schemas.microsoft.com/sharepoint/v3/contenttype/forms"/>
  </ds:schemaRefs>
</ds:datastoreItem>
</file>

<file path=customXml/itemProps2.xml><?xml version="1.0" encoding="utf-8"?>
<ds:datastoreItem xmlns:ds="http://schemas.openxmlformats.org/officeDocument/2006/customXml" ds:itemID="{A9993079-60F1-488C-BB43-421D13A06933}">
  <ds:schemaRefs>
    <ds:schemaRef ds:uri="2b03566b-6565-446b-b636-ab7b01752f68"/>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0c88008-5d25-4b58-8fe8-bd719ced4418"/>
    <ds:schemaRef ds:uri="http://schemas.microsoft.com/office/2006/metadata/properties"/>
  </ds:schemaRefs>
</ds:datastoreItem>
</file>

<file path=customXml/itemProps3.xml><?xml version="1.0" encoding="utf-8"?>
<ds:datastoreItem xmlns:ds="http://schemas.openxmlformats.org/officeDocument/2006/customXml" ds:itemID="{95404DE8-8F52-4352-B262-6E4AAB7C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 Document</dc:title>
  <dc:subject/>
  <dc:creator>Eilee  Guddat</dc:creator>
  <cp:keywords>Town Council Meeting Document</cp:keywords>
  <dc:description/>
  <cp:lastModifiedBy>Veronica King</cp:lastModifiedBy>
  <cp:revision>2</cp:revision>
  <dcterms:created xsi:type="dcterms:W3CDTF">2024-06-27T20:33:00Z</dcterms:created>
  <dcterms:modified xsi:type="dcterms:W3CDTF">2024-06-27T20:33:00Z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ies>
</file>